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CC" w:rsidRDefault="004744CC">
      <w:pPr>
        <w:rPr>
          <w:sz w:val="20"/>
        </w:rPr>
      </w:pPr>
    </w:p>
    <w:p w:rsidR="004744CC" w:rsidRDefault="004744CC">
      <w:pPr>
        <w:rPr>
          <w:sz w:val="20"/>
        </w:rPr>
      </w:pPr>
    </w:p>
    <w:p w:rsidR="004744CC" w:rsidRDefault="004744CC">
      <w:pPr>
        <w:rPr>
          <w:sz w:val="20"/>
        </w:rPr>
      </w:pPr>
    </w:p>
    <w:p w:rsidR="004744CC" w:rsidRDefault="004744CC">
      <w:pPr>
        <w:rPr>
          <w:sz w:val="20"/>
        </w:rPr>
      </w:pPr>
    </w:p>
    <w:p w:rsidR="004744CC" w:rsidRDefault="004744CC">
      <w:pPr>
        <w:spacing w:before="6"/>
        <w:rPr>
          <w:sz w:val="27"/>
        </w:rPr>
      </w:pPr>
    </w:p>
    <w:p w:rsidR="004744CC" w:rsidRDefault="006C2ACD">
      <w:pPr>
        <w:pStyle w:val="a4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1011555</wp:posOffset>
            </wp:positionH>
            <wp:positionV relativeFrom="paragraph">
              <wp:posOffset>-791257</wp:posOffset>
            </wp:positionV>
            <wp:extent cx="5534660" cy="9423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466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«СОЧИ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КРАСНАЯ</w:t>
      </w:r>
      <w:r>
        <w:rPr>
          <w:spacing w:val="-4"/>
        </w:rPr>
        <w:t xml:space="preserve"> </w:t>
      </w:r>
      <w:r>
        <w:t>ПОЛЯНА»</w:t>
      </w:r>
    </w:p>
    <w:p w:rsidR="004744CC" w:rsidRDefault="006C2ACD">
      <w:pPr>
        <w:spacing w:before="199"/>
        <w:ind w:left="106" w:right="363"/>
        <w:jc w:val="center"/>
        <w:rPr>
          <w:b/>
          <w:sz w:val="28"/>
        </w:rPr>
      </w:pPr>
      <w:r>
        <w:rPr>
          <w:b/>
          <w:sz w:val="28"/>
          <w:u w:val="thick"/>
        </w:rPr>
        <w:t>Программа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тура:</w:t>
      </w:r>
    </w:p>
    <w:p w:rsidR="004744CC" w:rsidRDefault="004744CC">
      <w:pPr>
        <w:spacing w:before="6"/>
        <w:rPr>
          <w:b/>
          <w:sz w:val="17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1099"/>
        <w:gridCol w:w="8459"/>
      </w:tblGrid>
      <w:tr w:rsidR="004744CC">
        <w:trPr>
          <w:trHeight w:val="616"/>
        </w:trPr>
        <w:tc>
          <w:tcPr>
            <w:tcW w:w="845" w:type="dxa"/>
          </w:tcPr>
          <w:p w:rsidR="004744CC" w:rsidRPr="00743178" w:rsidRDefault="00743178" w:rsidP="00743178">
            <w:pPr>
              <w:pStyle w:val="TableParagraph"/>
              <w:jc w:val="center"/>
              <w:rPr>
                <w:b/>
              </w:rPr>
            </w:pPr>
            <w:r w:rsidRPr="00743178">
              <w:rPr>
                <w:b/>
              </w:rPr>
              <w:t>1 день</w:t>
            </w:r>
          </w:p>
        </w:tc>
        <w:tc>
          <w:tcPr>
            <w:tcW w:w="1099" w:type="dxa"/>
          </w:tcPr>
          <w:p w:rsidR="004744CC" w:rsidRDefault="006C2ACD">
            <w:pPr>
              <w:pStyle w:val="TableParagraph"/>
              <w:spacing w:before="176"/>
              <w:ind w:left="37" w:right="22"/>
              <w:jc w:val="center"/>
            </w:pPr>
            <w:r>
              <w:t>03.11.2022</w:t>
            </w:r>
          </w:p>
        </w:tc>
        <w:tc>
          <w:tcPr>
            <w:tcW w:w="8459" w:type="dxa"/>
          </w:tcPr>
          <w:p w:rsidR="004744CC" w:rsidRDefault="006C2ACD">
            <w:pPr>
              <w:pStyle w:val="TableParagraph"/>
              <w:spacing w:before="53" w:line="251" w:lineRule="exact"/>
              <w:ind w:left="57"/>
              <w:rPr>
                <w:b/>
              </w:rPr>
            </w:pPr>
            <w:r>
              <w:rPr>
                <w:b/>
              </w:rPr>
              <w:t>Сбор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группы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 15:45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магазина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«Фейерверки».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16:00.</w:t>
            </w:r>
          </w:p>
          <w:p w:rsidR="004744CC" w:rsidRDefault="006C2ACD">
            <w:pPr>
              <w:pStyle w:val="TableParagraph"/>
              <w:spacing w:line="251" w:lineRule="exact"/>
              <w:ind w:left="57"/>
            </w:pP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ориентировочное,</w:t>
            </w:r>
            <w:r>
              <w:rPr>
                <w:spacing w:val="-1"/>
              </w:rPr>
              <w:t xml:space="preserve"> </w:t>
            </w:r>
            <w:r>
              <w:t>уточняется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сутки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выезда.</w:t>
            </w:r>
          </w:p>
        </w:tc>
      </w:tr>
      <w:tr w:rsidR="004744CC">
        <w:trPr>
          <w:trHeight w:val="1626"/>
        </w:trPr>
        <w:tc>
          <w:tcPr>
            <w:tcW w:w="845" w:type="dxa"/>
          </w:tcPr>
          <w:p w:rsidR="004744CC" w:rsidRPr="00743178" w:rsidRDefault="004744CC" w:rsidP="00743178">
            <w:pPr>
              <w:pStyle w:val="TableParagraph"/>
              <w:jc w:val="center"/>
              <w:rPr>
                <w:b/>
                <w:sz w:val="24"/>
              </w:rPr>
            </w:pPr>
          </w:p>
          <w:p w:rsidR="004744CC" w:rsidRPr="00743178" w:rsidRDefault="004744CC" w:rsidP="00743178">
            <w:pPr>
              <w:pStyle w:val="TableParagraph"/>
              <w:spacing w:before="11"/>
              <w:jc w:val="center"/>
              <w:rPr>
                <w:b/>
                <w:sz w:val="26"/>
              </w:rPr>
            </w:pPr>
          </w:p>
          <w:p w:rsidR="004744CC" w:rsidRPr="00743178" w:rsidRDefault="00743178" w:rsidP="00743178">
            <w:pPr>
              <w:pStyle w:val="TableParagraph"/>
              <w:ind w:right="99"/>
              <w:jc w:val="center"/>
              <w:rPr>
                <w:b/>
              </w:rPr>
            </w:pPr>
            <w:r w:rsidRPr="00743178">
              <w:rPr>
                <w:b/>
              </w:rPr>
              <w:t>2</w:t>
            </w:r>
            <w:r w:rsidR="006C2ACD" w:rsidRPr="00743178">
              <w:rPr>
                <w:b/>
              </w:rPr>
              <w:t xml:space="preserve"> день</w:t>
            </w:r>
          </w:p>
        </w:tc>
        <w:tc>
          <w:tcPr>
            <w:tcW w:w="1099" w:type="dxa"/>
          </w:tcPr>
          <w:p w:rsidR="004744CC" w:rsidRDefault="004744CC">
            <w:pPr>
              <w:pStyle w:val="TableParagraph"/>
              <w:rPr>
                <w:b/>
                <w:sz w:val="24"/>
              </w:rPr>
            </w:pPr>
          </w:p>
          <w:p w:rsidR="004744CC" w:rsidRDefault="004744CC">
            <w:pPr>
              <w:pStyle w:val="TableParagraph"/>
              <w:spacing w:before="1"/>
              <w:rPr>
                <w:b/>
                <w:sz w:val="35"/>
              </w:rPr>
            </w:pPr>
          </w:p>
          <w:p w:rsidR="004744CC" w:rsidRDefault="006C2ACD">
            <w:pPr>
              <w:pStyle w:val="TableParagraph"/>
              <w:ind w:left="37" w:right="22"/>
              <w:jc w:val="center"/>
            </w:pPr>
            <w:r>
              <w:t>04.11.2022</w:t>
            </w:r>
          </w:p>
        </w:tc>
        <w:tc>
          <w:tcPr>
            <w:tcW w:w="8459" w:type="dxa"/>
          </w:tcPr>
          <w:p w:rsidR="004744CC" w:rsidRDefault="006C2ACD">
            <w:pPr>
              <w:pStyle w:val="TableParagraph"/>
              <w:spacing w:before="49"/>
              <w:ind w:left="57" w:right="679"/>
            </w:pPr>
            <w:r>
              <w:t>Прибытие в Олимпийский парк, размещение в номерах в ГК «Бархатные сезоны»</w:t>
            </w:r>
            <w:r>
              <w:rPr>
                <w:spacing w:val="-52"/>
              </w:rPr>
              <w:t xml:space="preserve"> </w:t>
            </w:r>
            <w:r>
              <w:t>(номера</w:t>
            </w:r>
            <w:r>
              <w:rPr>
                <w:spacing w:val="-2"/>
              </w:rPr>
              <w:t xml:space="preserve"> </w:t>
            </w:r>
            <w:r>
              <w:t>с удобствами,</w:t>
            </w:r>
            <w:r>
              <w:rPr>
                <w:spacing w:val="-3"/>
              </w:rPr>
              <w:t xml:space="preserve"> </w:t>
            </w:r>
            <w:r>
              <w:t>Т,</w:t>
            </w:r>
            <w:r>
              <w:rPr>
                <w:spacing w:val="-3"/>
              </w:rPr>
              <w:t xml:space="preserve"> </w:t>
            </w:r>
            <w:r>
              <w:t>Х, СУ).</w:t>
            </w:r>
            <w:r>
              <w:rPr>
                <w:spacing w:val="-2"/>
              </w:rPr>
              <w:t xml:space="preserve"> </w:t>
            </w:r>
            <w:r>
              <w:t>Заселение по</w:t>
            </w:r>
            <w:r>
              <w:rPr>
                <w:spacing w:val="-3"/>
              </w:rPr>
              <w:t xml:space="preserve"> </w:t>
            </w:r>
            <w:r>
              <w:t>расчетному</w:t>
            </w:r>
            <w:r>
              <w:rPr>
                <w:spacing w:val="-3"/>
              </w:rPr>
              <w:t xml:space="preserve"> </w:t>
            </w:r>
            <w:r>
              <w:t>часу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14:00.</w:t>
            </w:r>
          </w:p>
          <w:p w:rsidR="00070EC8" w:rsidRDefault="00070EC8">
            <w:pPr>
              <w:pStyle w:val="TableParagraph"/>
              <w:ind w:left="57"/>
            </w:pPr>
          </w:p>
          <w:p w:rsidR="00DB5F19" w:rsidRDefault="00DB5F19" w:rsidP="00DB5F19">
            <w:pPr>
              <w:pStyle w:val="TableParagraph"/>
              <w:ind w:left="57"/>
            </w:pPr>
            <w:r>
              <w:t>Экскурсия по Олимпийскому парку.</w:t>
            </w:r>
          </w:p>
          <w:p w:rsidR="00DB5F19" w:rsidRDefault="00DB5F19" w:rsidP="00DB5F19">
            <w:pPr>
              <w:pStyle w:val="TableParagraph"/>
              <w:ind w:left="57"/>
            </w:pPr>
            <w:r>
              <w:t>Олимпийский парк — один из главных объектов зимних Олимпийских игр 2014. На территории Олимпийского парка, вокруг Олимпийского факела  находятся главные спортивные сооружения, где проводились соревнования по хоккею, конькобежному спорту, шорт-треку, фигурному катанию, кёрлингу, а также церемонии открытия и закрытия XXII зимних Олимпийских игр.</w:t>
            </w:r>
          </w:p>
          <w:p w:rsidR="00DB5F19" w:rsidRDefault="00DB5F19" w:rsidP="00DB5F19">
            <w:pPr>
              <w:pStyle w:val="TableParagraph"/>
              <w:ind w:left="57"/>
            </w:pPr>
          </w:p>
          <w:p w:rsidR="00DB5F19" w:rsidRDefault="00DB5F19" w:rsidP="00DB5F19">
            <w:pPr>
              <w:pStyle w:val="TableParagraph"/>
              <w:ind w:left="57"/>
            </w:pPr>
            <w:r>
              <w:t>По желанию посещение тематического парка "Сочи Парк"</w:t>
            </w:r>
          </w:p>
          <w:p w:rsidR="00DB5F19" w:rsidRDefault="00DB5F19" w:rsidP="00DB5F19">
            <w:pPr>
              <w:pStyle w:val="TableParagraph"/>
              <w:ind w:left="57"/>
            </w:pPr>
          </w:p>
          <w:p w:rsidR="004744CC" w:rsidRDefault="00DB5F19" w:rsidP="00DB5F19">
            <w:pPr>
              <w:pStyle w:val="TableParagraph"/>
              <w:ind w:left="57"/>
            </w:pPr>
            <w:r>
              <w:t>Свободное время.</w:t>
            </w:r>
          </w:p>
        </w:tc>
      </w:tr>
      <w:tr w:rsidR="004744CC">
        <w:trPr>
          <w:trHeight w:val="1629"/>
        </w:trPr>
        <w:tc>
          <w:tcPr>
            <w:tcW w:w="845" w:type="dxa"/>
          </w:tcPr>
          <w:p w:rsidR="004744CC" w:rsidRPr="00743178" w:rsidRDefault="004744CC" w:rsidP="00743178">
            <w:pPr>
              <w:pStyle w:val="TableParagraph"/>
              <w:jc w:val="center"/>
              <w:rPr>
                <w:b/>
                <w:sz w:val="24"/>
              </w:rPr>
            </w:pPr>
          </w:p>
          <w:p w:rsidR="004744CC" w:rsidRPr="00743178" w:rsidRDefault="004744CC" w:rsidP="00743178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  <w:p w:rsidR="004744CC" w:rsidRPr="00743178" w:rsidRDefault="00743178" w:rsidP="00743178">
            <w:pPr>
              <w:pStyle w:val="TableParagraph"/>
              <w:ind w:right="99"/>
              <w:jc w:val="center"/>
              <w:rPr>
                <w:b/>
              </w:rPr>
            </w:pPr>
            <w:r w:rsidRPr="00743178">
              <w:rPr>
                <w:b/>
              </w:rPr>
              <w:t>3</w:t>
            </w:r>
            <w:r w:rsidR="006C2ACD" w:rsidRPr="00743178">
              <w:rPr>
                <w:b/>
              </w:rPr>
              <w:t xml:space="preserve"> день</w:t>
            </w:r>
          </w:p>
        </w:tc>
        <w:tc>
          <w:tcPr>
            <w:tcW w:w="1099" w:type="dxa"/>
          </w:tcPr>
          <w:p w:rsidR="004744CC" w:rsidRDefault="004744CC">
            <w:pPr>
              <w:pStyle w:val="TableParagraph"/>
              <w:rPr>
                <w:b/>
                <w:sz w:val="24"/>
              </w:rPr>
            </w:pPr>
          </w:p>
          <w:p w:rsidR="004744CC" w:rsidRDefault="004744C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4744CC" w:rsidRDefault="006C2ACD">
            <w:pPr>
              <w:pStyle w:val="TableParagraph"/>
              <w:ind w:left="37" w:right="22"/>
              <w:jc w:val="center"/>
            </w:pPr>
            <w:r>
              <w:t>05.11.2022</w:t>
            </w:r>
          </w:p>
        </w:tc>
        <w:tc>
          <w:tcPr>
            <w:tcW w:w="8459" w:type="dxa"/>
          </w:tcPr>
          <w:p w:rsidR="00DA4CEA" w:rsidRDefault="00DA4CEA" w:rsidP="00DA4CEA">
            <w:pPr>
              <w:pStyle w:val="TableParagraph"/>
              <w:spacing w:line="252" w:lineRule="exact"/>
              <w:ind w:left="57"/>
            </w:pPr>
            <w:r>
              <w:t xml:space="preserve">Отправляемся на </w:t>
            </w:r>
            <w:proofErr w:type="gramStart"/>
            <w:r>
              <w:t>экскурсию</w:t>
            </w:r>
            <w:proofErr w:type="gramEnd"/>
            <w:r>
              <w:t xml:space="preserve"> на Красную поляну. </w:t>
            </w:r>
          </w:p>
          <w:p w:rsidR="00070EC8" w:rsidRDefault="00070EC8" w:rsidP="00DA4CEA">
            <w:pPr>
              <w:pStyle w:val="TableParagraph"/>
              <w:spacing w:line="252" w:lineRule="exact"/>
              <w:ind w:left="57"/>
            </w:pPr>
            <w:r w:rsidRPr="00070EC8">
              <w:t xml:space="preserve">Олимпийская столица Красная Поляна - курорт международного уровня, здесь проходили все основные соревнования Зимних Олимпийских Игр 2014 года. «Роза Хутор» круглогодичный горноклиматический курорт мирового класса — «маленькая Швейцария». Современные подъемники закрытого типа поднимут Вас </w:t>
            </w:r>
            <w:proofErr w:type="gramStart"/>
            <w:r w:rsidRPr="00070EC8">
              <w:t>на</w:t>
            </w:r>
            <w:proofErr w:type="gramEnd"/>
            <w:r w:rsidRPr="00070EC8">
              <w:t xml:space="preserve"> «</w:t>
            </w:r>
            <w:proofErr w:type="gramStart"/>
            <w:r w:rsidRPr="00070EC8">
              <w:t>Роза</w:t>
            </w:r>
            <w:proofErr w:type="gramEnd"/>
            <w:r w:rsidRPr="00070EC8">
              <w:t xml:space="preserve"> Пик» на высоту 2320м. над ур</w:t>
            </w:r>
            <w:r>
              <w:t xml:space="preserve">овнем </w:t>
            </w:r>
            <w:r w:rsidRPr="00070EC8">
              <w:t>моря, где Вы испытаете небывалый восторг.</w:t>
            </w:r>
          </w:p>
          <w:p w:rsidR="00070EC8" w:rsidRDefault="00070EC8" w:rsidP="00DA4CEA">
            <w:pPr>
              <w:pStyle w:val="TableParagraph"/>
              <w:spacing w:line="252" w:lineRule="exact"/>
              <w:ind w:left="57"/>
            </w:pPr>
          </w:p>
          <w:p w:rsidR="004744CC" w:rsidRDefault="00DA4CEA" w:rsidP="00DA4CEA">
            <w:pPr>
              <w:pStyle w:val="TableParagraph"/>
              <w:ind w:left="57" w:right="240"/>
            </w:pPr>
            <w:r>
              <w:t>По желанию за доп. плату подъем на гондольной канатной дороге на высоту 2200 м. Свободное</w:t>
            </w:r>
            <w:r>
              <w:rPr>
                <w:spacing w:val="-1"/>
              </w:rPr>
              <w:t xml:space="preserve"> </w:t>
            </w:r>
            <w:r>
              <w:t>время.</w:t>
            </w:r>
          </w:p>
        </w:tc>
      </w:tr>
      <w:tr w:rsidR="004744CC">
        <w:trPr>
          <w:trHeight w:val="1120"/>
        </w:trPr>
        <w:tc>
          <w:tcPr>
            <w:tcW w:w="845" w:type="dxa"/>
          </w:tcPr>
          <w:p w:rsidR="004744CC" w:rsidRPr="00743178" w:rsidRDefault="004744CC" w:rsidP="00743178">
            <w:pPr>
              <w:pStyle w:val="TableParagraph"/>
              <w:spacing w:before="5"/>
              <w:jc w:val="center"/>
              <w:rPr>
                <w:b/>
                <w:sz w:val="23"/>
              </w:rPr>
            </w:pPr>
          </w:p>
          <w:p w:rsidR="004744CC" w:rsidRPr="00743178" w:rsidRDefault="00743178" w:rsidP="00743178">
            <w:pPr>
              <w:pStyle w:val="TableParagraph"/>
              <w:ind w:right="99"/>
              <w:jc w:val="center"/>
              <w:rPr>
                <w:b/>
              </w:rPr>
            </w:pPr>
            <w:r w:rsidRPr="00743178">
              <w:rPr>
                <w:b/>
              </w:rPr>
              <w:t>4</w:t>
            </w:r>
            <w:r w:rsidR="006C2ACD" w:rsidRPr="00743178">
              <w:rPr>
                <w:b/>
              </w:rPr>
              <w:t xml:space="preserve"> день</w:t>
            </w:r>
          </w:p>
        </w:tc>
        <w:tc>
          <w:tcPr>
            <w:tcW w:w="1099" w:type="dxa"/>
          </w:tcPr>
          <w:p w:rsidR="004744CC" w:rsidRDefault="004744CC">
            <w:pPr>
              <w:pStyle w:val="TableParagraph"/>
              <w:rPr>
                <w:b/>
                <w:sz w:val="24"/>
              </w:rPr>
            </w:pPr>
          </w:p>
          <w:p w:rsidR="004744CC" w:rsidRDefault="006C2ACD">
            <w:pPr>
              <w:pStyle w:val="TableParagraph"/>
              <w:spacing w:before="152"/>
              <w:ind w:left="37" w:right="22"/>
              <w:jc w:val="center"/>
            </w:pPr>
            <w:r>
              <w:t>06.11.2022</w:t>
            </w:r>
          </w:p>
        </w:tc>
        <w:tc>
          <w:tcPr>
            <w:tcW w:w="8459" w:type="dxa"/>
          </w:tcPr>
          <w:p w:rsidR="004744CC" w:rsidRDefault="006C2ACD">
            <w:pPr>
              <w:pStyle w:val="TableParagraph"/>
              <w:spacing w:before="49"/>
              <w:ind w:left="57" w:right="447"/>
            </w:pPr>
            <w:r>
              <w:t xml:space="preserve">Освобождение номеров. Сбор группы в 12 час. Отъезд в Сочи. Обзорная </w:t>
            </w:r>
            <w:proofErr w:type="spellStart"/>
            <w:r>
              <w:t>автобусн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пешеходная</w:t>
            </w:r>
            <w:r>
              <w:rPr>
                <w:spacing w:val="-1"/>
              </w:rPr>
              <w:t xml:space="preserve"> </w:t>
            </w:r>
            <w:r>
              <w:t>экскурсия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Сочи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посещением</w:t>
            </w:r>
            <w:r>
              <w:rPr>
                <w:spacing w:val="-1"/>
              </w:rPr>
              <w:t xml:space="preserve"> </w:t>
            </w:r>
            <w:r>
              <w:t>парка</w:t>
            </w:r>
            <w:r>
              <w:rPr>
                <w:spacing w:val="-1"/>
              </w:rPr>
              <w:t xml:space="preserve"> </w:t>
            </w:r>
            <w:r>
              <w:t>«Ривьера»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прогулка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4744CC" w:rsidRDefault="006C2ACD">
            <w:pPr>
              <w:pStyle w:val="TableParagraph"/>
              <w:spacing w:line="252" w:lineRule="exact"/>
              <w:ind w:left="57"/>
            </w:pPr>
            <w:proofErr w:type="gramStart"/>
            <w:r>
              <w:t>Теплоходе</w:t>
            </w:r>
            <w:proofErr w:type="gramEnd"/>
            <w:r>
              <w:t>.</w:t>
            </w:r>
          </w:p>
          <w:p w:rsidR="004744CC" w:rsidRDefault="006C2ACD">
            <w:pPr>
              <w:pStyle w:val="TableParagraph"/>
              <w:spacing w:line="252" w:lineRule="exact"/>
              <w:ind w:left="57"/>
            </w:pPr>
            <w:r>
              <w:t>Отъезд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Астрахань</w:t>
            </w:r>
            <w:r>
              <w:rPr>
                <w:spacing w:val="-1"/>
              </w:rPr>
              <w:t xml:space="preserve"> </w:t>
            </w:r>
            <w:r>
              <w:t>ориентировочно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17</w:t>
            </w:r>
            <w:r>
              <w:rPr>
                <w:spacing w:val="-1"/>
              </w:rPr>
              <w:t xml:space="preserve"> </w:t>
            </w:r>
            <w:r>
              <w:t>час.</w:t>
            </w:r>
          </w:p>
        </w:tc>
      </w:tr>
      <w:tr w:rsidR="004744CC">
        <w:trPr>
          <w:trHeight w:val="594"/>
        </w:trPr>
        <w:tc>
          <w:tcPr>
            <w:tcW w:w="845" w:type="dxa"/>
          </w:tcPr>
          <w:p w:rsidR="004744CC" w:rsidRPr="00743178" w:rsidRDefault="00743178" w:rsidP="00743178">
            <w:pPr>
              <w:pStyle w:val="TableParagraph"/>
              <w:jc w:val="center"/>
              <w:rPr>
                <w:b/>
              </w:rPr>
            </w:pPr>
            <w:r w:rsidRPr="00743178">
              <w:rPr>
                <w:b/>
              </w:rPr>
              <w:t>5 день</w:t>
            </w:r>
          </w:p>
        </w:tc>
        <w:tc>
          <w:tcPr>
            <w:tcW w:w="1099" w:type="dxa"/>
          </w:tcPr>
          <w:p w:rsidR="004744CC" w:rsidRDefault="006C2ACD">
            <w:pPr>
              <w:pStyle w:val="TableParagraph"/>
              <w:spacing w:before="164"/>
              <w:ind w:left="37" w:right="22"/>
              <w:jc w:val="center"/>
            </w:pPr>
            <w:r>
              <w:t>07.11.2022</w:t>
            </w:r>
          </w:p>
        </w:tc>
        <w:tc>
          <w:tcPr>
            <w:tcW w:w="8459" w:type="dxa"/>
          </w:tcPr>
          <w:p w:rsidR="004744CC" w:rsidRDefault="006C2ACD">
            <w:pPr>
              <w:pStyle w:val="TableParagraph"/>
              <w:spacing w:before="169"/>
              <w:ind w:left="57"/>
              <w:rPr>
                <w:b/>
              </w:rPr>
            </w:pPr>
            <w:r>
              <w:rPr>
                <w:b/>
              </w:rPr>
              <w:t>Прибытие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Астрахань.</w:t>
            </w:r>
          </w:p>
        </w:tc>
      </w:tr>
    </w:tbl>
    <w:p w:rsidR="004744CC" w:rsidRDefault="006C2ACD">
      <w:pPr>
        <w:ind w:left="353"/>
        <w:rPr>
          <w:sz w:val="20"/>
        </w:rPr>
      </w:pPr>
      <w:r>
        <w:rPr>
          <w:sz w:val="20"/>
        </w:rPr>
        <w:t>*Фирма</w:t>
      </w:r>
      <w:r>
        <w:rPr>
          <w:spacing w:val="-3"/>
          <w:sz w:val="20"/>
        </w:rPr>
        <w:t xml:space="preserve"> </w:t>
      </w:r>
      <w:r>
        <w:rPr>
          <w:sz w:val="20"/>
        </w:rPr>
        <w:t>оставляет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собой</w:t>
      </w:r>
      <w:r>
        <w:rPr>
          <w:spacing w:val="-2"/>
          <w:sz w:val="20"/>
        </w:rPr>
        <w:t xml:space="preserve"> </w:t>
      </w:r>
      <w:r>
        <w:rPr>
          <w:sz w:val="20"/>
        </w:rPr>
        <w:t>право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изменение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3"/>
          <w:sz w:val="20"/>
        </w:rPr>
        <w:t xml:space="preserve"> </w:t>
      </w:r>
      <w:r>
        <w:rPr>
          <w:sz w:val="20"/>
        </w:rPr>
        <w:t>тура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корректировки</w:t>
      </w:r>
      <w:r>
        <w:rPr>
          <w:spacing w:val="-2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-4"/>
          <w:sz w:val="20"/>
        </w:rPr>
        <w:t xml:space="preserve"> </w:t>
      </w:r>
      <w:r>
        <w:rPr>
          <w:sz w:val="20"/>
        </w:rPr>
        <w:t>отъезда.</w:t>
      </w:r>
    </w:p>
    <w:p w:rsidR="004744CC" w:rsidRDefault="006C2ACD">
      <w:pPr>
        <w:spacing w:line="228" w:lineRule="exact"/>
        <w:ind w:left="353"/>
        <w:rPr>
          <w:sz w:val="20"/>
        </w:rPr>
      </w:pPr>
      <w:r>
        <w:rPr>
          <w:sz w:val="20"/>
        </w:rPr>
        <w:t>**Цены,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программе,</w:t>
      </w:r>
      <w:r>
        <w:rPr>
          <w:spacing w:val="-3"/>
          <w:sz w:val="20"/>
        </w:rPr>
        <w:t xml:space="preserve"> </w:t>
      </w:r>
      <w:r>
        <w:rPr>
          <w:sz w:val="20"/>
        </w:rPr>
        <w:t>носят</w:t>
      </w:r>
      <w:r>
        <w:rPr>
          <w:spacing w:val="-5"/>
          <w:sz w:val="20"/>
        </w:rPr>
        <w:t xml:space="preserve"> </w:t>
      </w:r>
      <w:r>
        <w:rPr>
          <w:sz w:val="20"/>
        </w:rPr>
        <w:t>справочный</w:t>
      </w:r>
      <w:r>
        <w:rPr>
          <w:spacing w:val="-1"/>
          <w:sz w:val="20"/>
        </w:rPr>
        <w:t xml:space="preserve"> </w:t>
      </w:r>
      <w:r>
        <w:rPr>
          <w:sz w:val="20"/>
        </w:rPr>
        <w:t>характер.</w:t>
      </w:r>
    </w:p>
    <w:p w:rsidR="004744CC" w:rsidRPr="00070EC8" w:rsidRDefault="00070EC8" w:rsidP="00070EC8">
      <w:pPr>
        <w:spacing w:line="274" w:lineRule="exact"/>
        <w:ind w:left="106" w:right="331"/>
        <w:rPr>
          <w:sz w:val="20"/>
        </w:rPr>
      </w:pPr>
      <w:r>
        <w:rPr>
          <w:color w:val="111111"/>
          <w:sz w:val="24"/>
        </w:rPr>
        <w:t xml:space="preserve">    </w:t>
      </w:r>
      <w:r w:rsidR="006C2ACD">
        <w:rPr>
          <w:color w:val="111111"/>
          <w:sz w:val="24"/>
        </w:rPr>
        <w:t>***</w:t>
      </w:r>
      <w:r w:rsidR="006C2ACD" w:rsidRPr="00070EC8">
        <w:rPr>
          <w:color w:val="111111"/>
          <w:sz w:val="20"/>
        </w:rPr>
        <w:t>Время</w:t>
      </w:r>
      <w:r w:rsidR="006C2ACD" w:rsidRPr="00070EC8">
        <w:rPr>
          <w:color w:val="111111"/>
          <w:spacing w:val="-3"/>
          <w:sz w:val="20"/>
        </w:rPr>
        <w:t xml:space="preserve"> </w:t>
      </w:r>
      <w:r w:rsidR="006C2ACD" w:rsidRPr="00070EC8">
        <w:rPr>
          <w:color w:val="111111"/>
          <w:sz w:val="20"/>
        </w:rPr>
        <w:t>отправления</w:t>
      </w:r>
      <w:r w:rsidR="006C2ACD" w:rsidRPr="00070EC8">
        <w:rPr>
          <w:color w:val="111111"/>
          <w:spacing w:val="-3"/>
          <w:sz w:val="20"/>
        </w:rPr>
        <w:t xml:space="preserve"> </w:t>
      </w:r>
      <w:r w:rsidR="006C2ACD" w:rsidRPr="00070EC8">
        <w:rPr>
          <w:color w:val="111111"/>
          <w:sz w:val="20"/>
        </w:rPr>
        <w:t>и</w:t>
      </w:r>
      <w:r w:rsidR="006C2ACD" w:rsidRPr="00070EC8">
        <w:rPr>
          <w:color w:val="111111"/>
          <w:spacing w:val="-2"/>
          <w:sz w:val="20"/>
        </w:rPr>
        <w:t xml:space="preserve"> </w:t>
      </w:r>
      <w:r w:rsidR="006C2ACD" w:rsidRPr="00070EC8">
        <w:rPr>
          <w:color w:val="111111"/>
          <w:sz w:val="20"/>
        </w:rPr>
        <w:t>прибытия</w:t>
      </w:r>
      <w:r w:rsidR="006C2ACD" w:rsidRPr="00070EC8">
        <w:rPr>
          <w:color w:val="111111"/>
          <w:spacing w:val="-3"/>
          <w:sz w:val="20"/>
        </w:rPr>
        <w:t xml:space="preserve"> </w:t>
      </w:r>
      <w:r w:rsidR="006C2ACD" w:rsidRPr="00070EC8">
        <w:rPr>
          <w:color w:val="111111"/>
          <w:sz w:val="20"/>
        </w:rPr>
        <w:t>является</w:t>
      </w:r>
      <w:r w:rsidR="006C2ACD" w:rsidRPr="00070EC8">
        <w:rPr>
          <w:color w:val="111111"/>
          <w:spacing w:val="-3"/>
          <w:sz w:val="20"/>
        </w:rPr>
        <w:t xml:space="preserve"> </w:t>
      </w:r>
      <w:r w:rsidR="006C2ACD" w:rsidRPr="00070EC8">
        <w:rPr>
          <w:color w:val="111111"/>
          <w:sz w:val="20"/>
        </w:rPr>
        <w:t>ориентировочным</w:t>
      </w:r>
      <w:r w:rsidR="006C2ACD" w:rsidRPr="00070EC8">
        <w:rPr>
          <w:color w:val="111111"/>
          <w:spacing w:val="-4"/>
          <w:sz w:val="20"/>
        </w:rPr>
        <w:t xml:space="preserve"> </w:t>
      </w:r>
      <w:r w:rsidR="006C2ACD" w:rsidRPr="00070EC8">
        <w:rPr>
          <w:color w:val="111111"/>
          <w:sz w:val="20"/>
        </w:rPr>
        <w:t>и</w:t>
      </w:r>
      <w:r w:rsidR="006C2ACD" w:rsidRPr="00070EC8">
        <w:rPr>
          <w:color w:val="111111"/>
          <w:spacing w:val="-5"/>
          <w:sz w:val="20"/>
        </w:rPr>
        <w:t xml:space="preserve"> </w:t>
      </w:r>
      <w:r w:rsidR="006C2ACD" w:rsidRPr="00070EC8">
        <w:rPr>
          <w:color w:val="111111"/>
          <w:sz w:val="20"/>
        </w:rPr>
        <w:t>зависит</w:t>
      </w:r>
      <w:r w:rsidR="006C2ACD" w:rsidRPr="00070EC8">
        <w:rPr>
          <w:color w:val="111111"/>
          <w:spacing w:val="-3"/>
          <w:sz w:val="20"/>
        </w:rPr>
        <w:t xml:space="preserve"> </w:t>
      </w:r>
      <w:r w:rsidR="006C2ACD" w:rsidRPr="00070EC8">
        <w:rPr>
          <w:color w:val="111111"/>
          <w:sz w:val="20"/>
        </w:rPr>
        <w:t>от</w:t>
      </w:r>
      <w:r w:rsidR="006C2ACD" w:rsidRPr="00070EC8">
        <w:rPr>
          <w:color w:val="111111"/>
          <w:spacing w:val="-2"/>
          <w:sz w:val="20"/>
        </w:rPr>
        <w:t xml:space="preserve"> </w:t>
      </w:r>
      <w:r w:rsidR="006C2ACD" w:rsidRPr="00070EC8">
        <w:rPr>
          <w:color w:val="111111"/>
          <w:sz w:val="20"/>
        </w:rPr>
        <w:t>дорожной</w:t>
      </w:r>
      <w:r w:rsidR="006C2ACD" w:rsidRPr="00070EC8">
        <w:rPr>
          <w:color w:val="111111"/>
          <w:spacing w:val="-3"/>
          <w:sz w:val="20"/>
        </w:rPr>
        <w:t xml:space="preserve"> </w:t>
      </w:r>
      <w:r w:rsidR="006C2ACD" w:rsidRPr="00070EC8">
        <w:rPr>
          <w:color w:val="111111"/>
          <w:sz w:val="20"/>
        </w:rPr>
        <w:t>ситуации.</w:t>
      </w:r>
    </w:p>
    <w:p w:rsidR="004744CC" w:rsidRDefault="006C2ACD">
      <w:pPr>
        <w:pStyle w:val="a3"/>
        <w:spacing w:before="231" w:line="276" w:lineRule="auto"/>
        <w:ind w:left="353" w:right="963"/>
      </w:pPr>
      <w:r>
        <w:t>В стоимость входит: проезд на комфортабельном автобусе, проживание, экскурсионное</w:t>
      </w:r>
      <w:r>
        <w:rPr>
          <w:spacing w:val="-57"/>
        </w:rPr>
        <w:t xml:space="preserve"> </w:t>
      </w:r>
      <w:r>
        <w:t>обслуживание</w:t>
      </w:r>
      <w:r>
        <w:rPr>
          <w:spacing w:val="-2"/>
        </w:rPr>
        <w:t xml:space="preserve"> </w:t>
      </w:r>
      <w:r>
        <w:t>и страховка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proofErr w:type="spellStart"/>
      <w:r>
        <w:t>нс</w:t>
      </w:r>
      <w:proofErr w:type="spellEnd"/>
      <w:r>
        <w:t>.</w:t>
      </w:r>
    </w:p>
    <w:p w:rsidR="004744CC" w:rsidRDefault="004744CC">
      <w:pPr>
        <w:spacing w:before="6" w:after="1"/>
        <w:rPr>
          <w:b/>
          <w:sz w:val="17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2"/>
      </w:tblGrid>
      <w:tr w:rsidR="004744CC" w:rsidRPr="00296EF2">
        <w:trPr>
          <w:trHeight w:val="661"/>
        </w:trPr>
        <w:tc>
          <w:tcPr>
            <w:tcW w:w="4962" w:type="dxa"/>
          </w:tcPr>
          <w:p w:rsidR="004744CC" w:rsidRPr="00296EF2" w:rsidRDefault="006C2ACD" w:rsidP="00296EF2">
            <w:pPr>
              <w:pStyle w:val="TableParagraph"/>
              <w:ind w:left="55" w:right="1119"/>
              <w:rPr>
                <w:b/>
              </w:rPr>
            </w:pPr>
            <w:r w:rsidRPr="00296EF2">
              <w:rPr>
                <w:b/>
                <w:spacing w:val="-1"/>
              </w:rPr>
              <w:t>Взрослый</w:t>
            </w:r>
            <w:r w:rsidRPr="00296EF2">
              <w:rPr>
                <w:b/>
                <w:spacing w:val="-13"/>
              </w:rPr>
              <w:t xml:space="preserve"> </w:t>
            </w:r>
            <w:r w:rsidRPr="00296EF2">
              <w:rPr>
                <w:b/>
              </w:rPr>
              <w:t>(ПРИ</w:t>
            </w:r>
            <w:r w:rsidRPr="00296EF2">
              <w:rPr>
                <w:b/>
                <w:spacing w:val="-13"/>
              </w:rPr>
              <w:t xml:space="preserve"> </w:t>
            </w:r>
            <w:r w:rsidRPr="00296EF2">
              <w:rPr>
                <w:b/>
              </w:rPr>
              <w:t>ДВУХМЕСТНОМ</w:t>
            </w:r>
            <w:r w:rsidRPr="00296EF2">
              <w:rPr>
                <w:b/>
                <w:spacing w:val="-57"/>
              </w:rPr>
              <w:t xml:space="preserve"> </w:t>
            </w:r>
            <w:r w:rsidRPr="00296EF2">
              <w:rPr>
                <w:b/>
              </w:rPr>
              <w:t>РАЗМЕЩЕНИИ)</w:t>
            </w:r>
          </w:p>
        </w:tc>
        <w:tc>
          <w:tcPr>
            <w:tcW w:w="4962" w:type="dxa"/>
          </w:tcPr>
          <w:p w:rsidR="004744CC" w:rsidRPr="00296EF2" w:rsidRDefault="00070EC8" w:rsidP="007E4D26">
            <w:pPr>
              <w:pStyle w:val="TableParagraph"/>
              <w:ind w:left="1653" w:right="1648"/>
              <w:jc w:val="center"/>
            </w:pPr>
            <w:r w:rsidRPr="00296EF2">
              <w:t xml:space="preserve">8 </w:t>
            </w:r>
            <w:r w:rsidR="007E4D26">
              <w:t>0</w:t>
            </w:r>
            <w:r w:rsidRPr="00296EF2">
              <w:t>00</w:t>
            </w:r>
            <w:r w:rsidR="006C2ACD" w:rsidRPr="00296EF2">
              <w:rPr>
                <w:spacing w:val="-3"/>
              </w:rPr>
              <w:t xml:space="preserve"> </w:t>
            </w:r>
            <w:r w:rsidR="006C2ACD" w:rsidRPr="00296EF2">
              <w:t>руб./чел.</w:t>
            </w:r>
          </w:p>
        </w:tc>
      </w:tr>
      <w:tr w:rsidR="004744CC" w:rsidRPr="00296EF2">
        <w:trPr>
          <w:trHeight w:val="386"/>
        </w:trPr>
        <w:tc>
          <w:tcPr>
            <w:tcW w:w="4962" w:type="dxa"/>
          </w:tcPr>
          <w:p w:rsidR="004744CC" w:rsidRPr="00296EF2" w:rsidRDefault="006C2ACD" w:rsidP="00296EF2">
            <w:pPr>
              <w:pStyle w:val="TableParagraph"/>
              <w:ind w:left="55"/>
              <w:rPr>
                <w:b/>
              </w:rPr>
            </w:pPr>
            <w:r w:rsidRPr="00296EF2">
              <w:rPr>
                <w:b/>
              </w:rPr>
              <w:t>Взрослый</w:t>
            </w:r>
            <w:r w:rsidRPr="00296EF2">
              <w:rPr>
                <w:b/>
                <w:spacing w:val="-5"/>
              </w:rPr>
              <w:t xml:space="preserve"> </w:t>
            </w:r>
            <w:r w:rsidRPr="00296EF2">
              <w:rPr>
                <w:b/>
              </w:rPr>
              <w:t>(один</w:t>
            </w:r>
            <w:r w:rsidRPr="00296EF2">
              <w:rPr>
                <w:b/>
                <w:spacing w:val="-5"/>
              </w:rPr>
              <w:t xml:space="preserve"> </w:t>
            </w:r>
            <w:r w:rsidRPr="00296EF2">
              <w:rPr>
                <w:b/>
              </w:rPr>
              <w:t>в</w:t>
            </w:r>
            <w:r w:rsidRPr="00296EF2">
              <w:rPr>
                <w:b/>
                <w:spacing w:val="-5"/>
              </w:rPr>
              <w:t xml:space="preserve"> </w:t>
            </w:r>
            <w:r w:rsidRPr="00296EF2">
              <w:rPr>
                <w:b/>
              </w:rPr>
              <w:t>номере)</w:t>
            </w:r>
          </w:p>
        </w:tc>
        <w:tc>
          <w:tcPr>
            <w:tcW w:w="4962" w:type="dxa"/>
          </w:tcPr>
          <w:p w:rsidR="004744CC" w:rsidRPr="00296EF2" w:rsidRDefault="007E4D26" w:rsidP="00296EF2">
            <w:pPr>
              <w:pStyle w:val="TableParagraph"/>
              <w:ind w:left="1653" w:right="1648"/>
              <w:jc w:val="center"/>
            </w:pPr>
            <w:r>
              <w:t>11 0</w:t>
            </w:r>
            <w:bookmarkStart w:id="0" w:name="_GoBack"/>
            <w:bookmarkEnd w:id="0"/>
            <w:r w:rsidR="00070EC8" w:rsidRPr="00296EF2">
              <w:t>00</w:t>
            </w:r>
            <w:r w:rsidR="006C2ACD" w:rsidRPr="00296EF2">
              <w:rPr>
                <w:spacing w:val="-3"/>
              </w:rPr>
              <w:t xml:space="preserve"> </w:t>
            </w:r>
            <w:r w:rsidR="006C2ACD" w:rsidRPr="00296EF2">
              <w:t>руб./чел.</w:t>
            </w:r>
          </w:p>
        </w:tc>
      </w:tr>
      <w:tr w:rsidR="004744CC" w:rsidRPr="00296EF2">
        <w:trPr>
          <w:trHeight w:val="385"/>
        </w:trPr>
        <w:tc>
          <w:tcPr>
            <w:tcW w:w="4962" w:type="dxa"/>
          </w:tcPr>
          <w:p w:rsidR="004744CC" w:rsidRPr="00296EF2" w:rsidRDefault="006C2ACD" w:rsidP="00296EF2">
            <w:pPr>
              <w:pStyle w:val="TableParagraph"/>
              <w:ind w:left="55"/>
              <w:rPr>
                <w:b/>
              </w:rPr>
            </w:pPr>
            <w:r w:rsidRPr="00296EF2">
              <w:rPr>
                <w:b/>
              </w:rPr>
              <w:t>Детский</w:t>
            </w:r>
            <w:r w:rsidRPr="00296EF2">
              <w:rPr>
                <w:b/>
                <w:spacing w:val="-3"/>
              </w:rPr>
              <w:t xml:space="preserve"> </w:t>
            </w:r>
            <w:r w:rsidRPr="00296EF2">
              <w:rPr>
                <w:b/>
              </w:rPr>
              <w:t>(до</w:t>
            </w:r>
            <w:r w:rsidRPr="00296EF2">
              <w:rPr>
                <w:b/>
                <w:spacing w:val="-3"/>
              </w:rPr>
              <w:t xml:space="preserve"> </w:t>
            </w:r>
            <w:r w:rsidRPr="00296EF2">
              <w:rPr>
                <w:b/>
              </w:rPr>
              <w:t>12</w:t>
            </w:r>
            <w:r w:rsidRPr="00296EF2">
              <w:rPr>
                <w:b/>
                <w:spacing w:val="-3"/>
              </w:rPr>
              <w:t xml:space="preserve"> </w:t>
            </w:r>
            <w:r w:rsidRPr="00296EF2">
              <w:rPr>
                <w:b/>
              </w:rPr>
              <w:t>лет</w:t>
            </w:r>
            <w:r w:rsidRPr="00296EF2">
              <w:rPr>
                <w:b/>
                <w:spacing w:val="-3"/>
              </w:rPr>
              <w:t xml:space="preserve"> </w:t>
            </w:r>
            <w:r w:rsidRPr="00296EF2">
              <w:rPr>
                <w:b/>
              </w:rPr>
              <w:t>включительно)</w:t>
            </w:r>
          </w:p>
        </w:tc>
        <w:tc>
          <w:tcPr>
            <w:tcW w:w="4962" w:type="dxa"/>
          </w:tcPr>
          <w:p w:rsidR="004744CC" w:rsidRPr="00296EF2" w:rsidRDefault="007E4D26" w:rsidP="00296EF2">
            <w:pPr>
              <w:pStyle w:val="TableParagraph"/>
              <w:ind w:left="1653" w:right="1648"/>
              <w:jc w:val="center"/>
            </w:pPr>
            <w:r>
              <w:t>7 7</w:t>
            </w:r>
            <w:r w:rsidR="00070EC8" w:rsidRPr="00296EF2">
              <w:t>00</w:t>
            </w:r>
            <w:r w:rsidR="006C2ACD" w:rsidRPr="00296EF2">
              <w:rPr>
                <w:spacing w:val="-3"/>
              </w:rPr>
              <w:t xml:space="preserve"> </w:t>
            </w:r>
            <w:r w:rsidR="006C2ACD" w:rsidRPr="00296EF2">
              <w:t>руб./чел.</w:t>
            </w:r>
          </w:p>
        </w:tc>
      </w:tr>
      <w:tr w:rsidR="004744CC" w:rsidRPr="00296EF2">
        <w:trPr>
          <w:trHeight w:val="386"/>
        </w:trPr>
        <w:tc>
          <w:tcPr>
            <w:tcW w:w="4962" w:type="dxa"/>
          </w:tcPr>
          <w:p w:rsidR="004744CC" w:rsidRPr="00296EF2" w:rsidRDefault="006C2ACD" w:rsidP="00296EF2">
            <w:pPr>
              <w:pStyle w:val="TableParagraph"/>
              <w:ind w:left="55"/>
              <w:rPr>
                <w:b/>
              </w:rPr>
            </w:pPr>
            <w:r w:rsidRPr="00296EF2">
              <w:rPr>
                <w:b/>
              </w:rPr>
              <w:t>Только</w:t>
            </w:r>
            <w:r w:rsidRPr="00296EF2">
              <w:rPr>
                <w:b/>
                <w:spacing w:val="-8"/>
              </w:rPr>
              <w:t xml:space="preserve"> </w:t>
            </w:r>
            <w:r w:rsidRPr="00296EF2">
              <w:rPr>
                <w:b/>
              </w:rPr>
              <w:t>проезд</w:t>
            </w:r>
            <w:r w:rsidRPr="00296EF2">
              <w:rPr>
                <w:b/>
                <w:spacing w:val="-8"/>
              </w:rPr>
              <w:t xml:space="preserve"> </w:t>
            </w:r>
            <w:r w:rsidRPr="00296EF2">
              <w:rPr>
                <w:b/>
              </w:rPr>
              <w:t>(в</w:t>
            </w:r>
            <w:r w:rsidRPr="00296EF2">
              <w:rPr>
                <w:b/>
                <w:spacing w:val="-9"/>
              </w:rPr>
              <w:t xml:space="preserve"> </w:t>
            </w:r>
            <w:r w:rsidRPr="00296EF2">
              <w:rPr>
                <w:b/>
              </w:rPr>
              <w:t>одну</w:t>
            </w:r>
            <w:r w:rsidRPr="00296EF2">
              <w:rPr>
                <w:b/>
                <w:spacing w:val="-10"/>
              </w:rPr>
              <w:t xml:space="preserve"> </w:t>
            </w:r>
            <w:r w:rsidRPr="00296EF2">
              <w:rPr>
                <w:b/>
              </w:rPr>
              <w:t>сторону)</w:t>
            </w:r>
          </w:p>
        </w:tc>
        <w:tc>
          <w:tcPr>
            <w:tcW w:w="4962" w:type="dxa"/>
          </w:tcPr>
          <w:p w:rsidR="004744CC" w:rsidRPr="00296EF2" w:rsidRDefault="006C2ACD" w:rsidP="00296EF2">
            <w:pPr>
              <w:pStyle w:val="TableParagraph"/>
              <w:ind w:left="1653" w:right="1648"/>
              <w:jc w:val="center"/>
            </w:pPr>
            <w:r w:rsidRPr="00296EF2">
              <w:t>3</w:t>
            </w:r>
            <w:r w:rsidRPr="00296EF2">
              <w:rPr>
                <w:spacing w:val="-3"/>
              </w:rPr>
              <w:t xml:space="preserve"> </w:t>
            </w:r>
            <w:r w:rsidRPr="00296EF2">
              <w:t>000</w:t>
            </w:r>
            <w:r w:rsidRPr="00296EF2">
              <w:rPr>
                <w:spacing w:val="-3"/>
              </w:rPr>
              <w:t xml:space="preserve"> </w:t>
            </w:r>
            <w:r w:rsidRPr="00296EF2">
              <w:t>руб./чел.</w:t>
            </w:r>
          </w:p>
        </w:tc>
      </w:tr>
      <w:tr w:rsidR="004744CC" w:rsidRPr="00296EF2">
        <w:trPr>
          <w:trHeight w:val="385"/>
        </w:trPr>
        <w:tc>
          <w:tcPr>
            <w:tcW w:w="4962" w:type="dxa"/>
          </w:tcPr>
          <w:p w:rsidR="004744CC" w:rsidRPr="00296EF2" w:rsidRDefault="006C2ACD" w:rsidP="00296EF2">
            <w:pPr>
              <w:pStyle w:val="TableParagraph"/>
              <w:ind w:left="55"/>
              <w:rPr>
                <w:b/>
              </w:rPr>
            </w:pPr>
            <w:r w:rsidRPr="00296EF2">
              <w:rPr>
                <w:b/>
              </w:rPr>
              <w:t>Только</w:t>
            </w:r>
            <w:r w:rsidRPr="00296EF2">
              <w:rPr>
                <w:b/>
                <w:spacing w:val="-7"/>
              </w:rPr>
              <w:t xml:space="preserve"> </w:t>
            </w:r>
            <w:r w:rsidRPr="00296EF2">
              <w:rPr>
                <w:b/>
              </w:rPr>
              <w:t>проезд</w:t>
            </w:r>
            <w:r w:rsidRPr="00296EF2">
              <w:rPr>
                <w:b/>
                <w:spacing w:val="-6"/>
              </w:rPr>
              <w:t xml:space="preserve"> </w:t>
            </w:r>
            <w:r w:rsidRPr="00296EF2">
              <w:rPr>
                <w:b/>
              </w:rPr>
              <w:t>(в</w:t>
            </w:r>
            <w:r w:rsidRPr="00296EF2">
              <w:rPr>
                <w:b/>
                <w:spacing w:val="-7"/>
              </w:rPr>
              <w:t xml:space="preserve"> </w:t>
            </w:r>
            <w:r w:rsidRPr="00296EF2">
              <w:rPr>
                <w:b/>
              </w:rPr>
              <w:t>две</w:t>
            </w:r>
            <w:r w:rsidRPr="00296EF2">
              <w:rPr>
                <w:b/>
                <w:spacing w:val="-6"/>
              </w:rPr>
              <w:t xml:space="preserve"> </w:t>
            </w:r>
            <w:r w:rsidRPr="00296EF2">
              <w:rPr>
                <w:b/>
              </w:rPr>
              <w:t>стороны)</w:t>
            </w:r>
          </w:p>
        </w:tc>
        <w:tc>
          <w:tcPr>
            <w:tcW w:w="4962" w:type="dxa"/>
          </w:tcPr>
          <w:p w:rsidR="004744CC" w:rsidRPr="00296EF2" w:rsidRDefault="006C2ACD" w:rsidP="00296EF2">
            <w:pPr>
              <w:pStyle w:val="TableParagraph"/>
              <w:ind w:left="1653" w:right="1648"/>
              <w:jc w:val="center"/>
            </w:pPr>
            <w:r w:rsidRPr="00296EF2">
              <w:t>5</w:t>
            </w:r>
            <w:r w:rsidRPr="00296EF2">
              <w:rPr>
                <w:spacing w:val="-3"/>
              </w:rPr>
              <w:t xml:space="preserve"> </w:t>
            </w:r>
            <w:r w:rsidRPr="00296EF2">
              <w:t>000</w:t>
            </w:r>
            <w:r w:rsidRPr="00296EF2">
              <w:rPr>
                <w:spacing w:val="-3"/>
              </w:rPr>
              <w:t xml:space="preserve"> </w:t>
            </w:r>
            <w:r w:rsidRPr="00296EF2">
              <w:t>руб./чел.</w:t>
            </w:r>
          </w:p>
        </w:tc>
      </w:tr>
    </w:tbl>
    <w:p w:rsidR="004744CC" w:rsidRPr="00296EF2" w:rsidRDefault="006C2ACD">
      <w:pPr>
        <w:pStyle w:val="a3"/>
        <w:spacing w:before="220"/>
        <w:ind w:left="353"/>
        <w:rPr>
          <w:sz w:val="22"/>
        </w:rPr>
      </w:pPr>
      <w:r w:rsidRPr="00296EF2">
        <w:rPr>
          <w:sz w:val="22"/>
        </w:rPr>
        <w:t>Офисы</w:t>
      </w:r>
      <w:r w:rsidRPr="00296EF2">
        <w:rPr>
          <w:spacing w:val="-3"/>
          <w:sz w:val="22"/>
        </w:rPr>
        <w:t xml:space="preserve"> </w:t>
      </w:r>
      <w:r w:rsidRPr="00296EF2">
        <w:rPr>
          <w:sz w:val="22"/>
        </w:rPr>
        <w:t>продаж:</w:t>
      </w:r>
    </w:p>
    <w:p w:rsidR="004744CC" w:rsidRPr="00296EF2" w:rsidRDefault="006C2ACD">
      <w:pPr>
        <w:pStyle w:val="a5"/>
        <w:numPr>
          <w:ilvl w:val="0"/>
          <w:numId w:val="1"/>
        </w:numPr>
        <w:tabs>
          <w:tab w:val="left" w:pos="558"/>
        </w:tabs>
        <w:ind w:hanging="205"/>
        <w:rPr>
          <w:b/>
          <w:i/>
        </w:rPr>
      </w:pPr>
      <w:r w:rsidRPr="00296EF2">
        <w:rPr>
          <w:b/>
          <w:i/>
        </w:rPr>
        <w:t>ул.</w:t>
      </w:r>
      <w:r w:rsidRPr="00296EF2">
        <w:rPr>
          <w:b/>
          <w:i/>
          <w:spacing w:val="-1"/>
        </w:rPr>
        <w:t xml:space="preserve"> </w:t>
      </w:r>
      <w:r w:rsidRPr="00296EF2">
        <w:rPr>
          <w:b/>
          <w:i/>
        </w:rPr>
        <w:t>Ленина, 6;</w:t>
      </w:r>
      <w:r w:rsidRPr="00296EF2">
        <w:rPr>
          <w:b/>
          <w:i/>
          <w:spacing w:val="-2"/>
        </w:rPr>
        <w:t xml:space="preserve"> </w:t>
      </w:r>
      <w:r w:rsidRPr="00296EF2">
        <w:rPr>
          <w:b/>
          <w:i/>
        </w:rPr>
        <w:t>тел. 8</w:t>
      </w:r>
      <w:r w:rsidRPr="00296EF2">
        <w:rPr>
          <w:b/>
          <w:i/>
          <w:spacing w:val="-1"/>
        </w:rPr>
        <w:t xml:space="preserve"> </w:t>
      </w:r>
      <w:r w:rsidRPr="00296EF2">
        <w:rPr>
          <w:b/>
          <w:i/>
        </w:rPr>
        <w:t>(8512)</w:t>
      </w:r>
      <w:r w:rsidRPr="00296EF2">
        <w:rPr>
          <w:b/>
          <w:i/>
          <w:spacing w:val="-1"/>
        </w:rPr>
        <w:t xml:space="preserve"> </w:t>
      </w:r>
      <w:r w:rsidRPr="00296EF2">
        <w:rPr>
          <w:b/>
          <w:i/>
        </w:rPr>
        <w:t>517-777</w:t>
      </w:r>
    </w:p>
    <w:p w:rsidR="004744CC" w:rsidRPr="00296EF2" w:rsidRDefault="006C2ACD" w:rsidP="00070EC8">
      <w:pPr>
        <w:pStyle w:val="a5"/>
        <w:numPr>
          <w:ilvl w:val="0"/>
          <w:numId w:val="1"/>
        </w:numPr>
        <w:tabs>
          <w:tab w:val="left" w:pos="558"/>
          <w:tab w:val="left" w:pos="6419"/>
        </w:tabs>
        <w:ind w:hanging="205"/>
        <w:rPr>
          <w:i/>
          <w:sz w:val="24"/>
        </w:rPr>
      </w:pPr>
      <w:r w:rsidRPr="00296EF2">
        <w:rPr>
          <w:b/>
          <w:i/>
        </w:rPr>
        <w:t>Набережная</w:t>
      </w:r>
      <w:r w:rsidRPr="00296EF2">
        <w:rPr>
          <w:b/>
          <w:i/>
          <w:spacing w:val="-1"/>
        </w:rPr>
        <w:t xml:space="preserve"> </w:t>
      </w:r>
      <w:r w:rsidRPr="00296EF2">
        <w:rPr>
          <w:b/>
          <w:i/>
        </w:rPr>
        <w:t>1 Мая, 55;</w:t>
      </w:r>
      <w:r w:rsidRPr="00296EF2">
        <w:rPr>
          <w:b/>
          <w:i/>
          <w:spacing w:val="-1"/>
        </w:rPr>
        <w:t xml:space="preserve"> </w:t>
      </w:r>
      <w:r w:rsidRPr="00296EF2">
        <w:rPr>
          <w:b/>
          <w:i/>
        </w:rPr>
        <w:t>тел.</w:t>
      </w:r>
      <w:r w:rsidRPr="00296EF2">
        <w:rPr>
          <w:b/>
          <w:i/>
          <w:spacing w:val="-1"/>
        </w:rPr>
        <w:t xml:space="preserve"> </w:t>
      </w:r>
      <w:r w:rsidRPr="00296EF2">
        <w:rPr>
          <w:b/>
          <w:i/>
        </w:rPr>
        <w:t>8 (8512)</w:t>
      </w:r>
      <w:r w:rsidRPr="00296EF2">
        <w:rPr>
          <w:b/>
          <w:i/>
          <w:spacing w:val="-1"/>
        </w:rPr>
        <w:t xml:space="preserve"> </w:t>
      </w:r>
      <w:r w:rsidRPr="00296EF2">
        <w:rPr>
          <w:b/>
          <w:i/>
        </w:rPr>
        <w:t>510-777</w:t>
      </w:r>
      <w:r w:rsidRPr="00296EF2">
        <w:rPr>
          <w:b/>
          <w:i/>
        </w:rPr>
        <w:tab/>
      </w:r>
    </w:p>
    <w:p w:rsidR="004744CC" w:rsidRPr="00296EF2" w:rsidRDefault="004744CC">
      <w:pPr>
        <w:rPr>
          <w:i/>
          <w:sz w:val="20"/>
        </w:rPr>
      </w:pPr>
    </w:p>
    <w:p w:rsidR="00743178" w:rsidRPr="00296EF2" w:rsidRDefault="006C2ACD" w:rsidP="00743178">
      <w:pPr>
        <w:pStyle w:val="a3"/>
        <w:tabs>
          <w:tab w:val="left" w:pos="1842"/>
        </w:tabs>
        <w:rPr>
          <w:sz w:val="22"/>
        </w:rPr>
      </w:pPr>
      <w:r w:rsidRPr="00296EF2">
        <w:rPr>
          <w:sz w:val="22"/>
        </w:rPr>
        <w:t>Агентствам:</w:t>
      </w:r>
      <w:r w:rsidRPr="00296EF2">
        <w:rPr>
          <w:sz w:val="22"/>
        </w:rPr>
        <w:tab/>
      </w:r>
      <w:r w:rsidR="00743178" w:rsidRPr="00296EF2">
        <w:rPr>
          <w:sz w:val="22"/>
        </w:rPr>
        <w:t>+7</w:t>
      </w:r>
      <w:r w:rsidR="00743178" w:rsidRPr="00296EF2">
        <w:rPr>
          <w:spacing w:val="-1"/>
          <w:sz w:val="22"/>
        </w:rPr>
        <w:t xml:space="preserve"> </w:t>
      </w:r>
      <w:r w:rsidR="00743178" w:rsidRPr="00296EF2">
        <w:rPr>
          <w:sz w:val="22"/>
        </w:rPr>
        <w:t>(960)</w:t>
      </w:r>
      <w:r w:rsidR="00743178" w:rsidRPr="00296EF2">
        <w:rPr>
          <w:spacing w:val="-1"/>
          <w:sz w:val="22"/>
        </w:rPr>
        <w:t xml:space="preserve"> </w:t>
      </w:r>
      <w:r w:rsidR="00743178" w:rsidRPr="00296EF2">
        <w:rPr>
          <w:sz w:val="22"/>
        </w:rPr>
        <w:t>864 97 79</w:t>
      </w:r>
      <w:r w:rsidR="00743178" w:rsidRPr="00296EF2">
        <w:rPr>
          <w:spacing w:val="-1"/>
          <w:sz w:val="22"/>
        </w:rPr>
        <w:t xml:space="preserve"> </w:t>
      </w:r>
      <w:r w:rsidR="00743178" w:rsidRPr="00296EF2">
        <w:rPr>
          <w:sz w:val="22"/>
        </w:rPr>
        <w:t>(Мария)</w:t>
      </w:r>
    </w:p>
    <w:p w:rsidR="004744CC" w:rsidRPr="00296EF2" w:rsidRDefault="00743178" w:rsidP="00296EF2">
      <w:pPr>
        <w:pStyle w:val="a3"/>
        <w:ind w:left="1831"/>
        <w:rPr>
          <w:sz w:val="22"/>
        </w:rPr>
      </w:pPr>
      <w:r w:rsidRPr="00296EF2">
        <w:rPr>
          <w:sz w:val="22"/>
        </w:rPr>
        <w:t>+7</w:t>
      </w:r>
      <w:r w:rsidRPr="00296EF2">
        <w:rPr>
          <w:spacing w:val="-5"/>
          <w:sz w:val="22"/>
        </w:rPr>
        <w:t xml:space="preserve"> </w:t>
      </w:r>
      <w:r w:rsidRPr="00296EF2">
        <w:rPr>
          <w:sz w:val="22"/>
        </w:rPr>
        <w:t>(960)</w:t>
      </w:r>
      <w:r w:rsidRPr="00296EF2">
        <w:rPr>
          <w:spacing w:val="-6"/>
          <w:sz w:val="22"/>
        </w:rPr>
        <w:t xml:space="preserve"> </w:t>
      </w:r>
      <w:r w:rsidRPr="00296EF2">
        <w:rPr>
          <w:sz w:val="22"/>
        </w:rPr>
        <w:t>860 11 77</w:t>
      </w:r>
      <w:r w:rsidRPr="00296EF2">
        <w:rPr>
          <w:spacing w:val="-3"/>
          <w:sz w:val="22"/>
        </w:rPr>
        <w:t xml:space="preserve"> </w:t>
      </w:r>
      <w:r w:rsidRPr="00296EF2">
        <w:rPr>
          <w:sz w:val="22"/>
        </w:rPr>
        <w:t>(Вера)</w:t>
      </w:r>
    </w:p>
    <w:sectPr w:rsidR="004744CC" w:rsidRPr="00296EF2">
      <w:type w:val="continuous"/>
      <w:pgSz w:w="11910" w:h="16840"/>
      <w:pgMar w:top="60" w:right="3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20EA"/>
    <w:multiLevelType w:val="hybridMultilevel"/>
    <w:tmpl w:val="E85CCF74"/>
    <w:lvl w:ilvl="0" w:tplc="501E1422">
      <w:start w:val="1"/>
      <w:numFmt w:val="decimal"/>
      <w:lvlText w:val="%1."/>
      <w:lvlJc w:val="left"/>
      <w:pPr>
        <w:ind w:left="27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D07528">
      <w:numFmt w:val="bullet"/>
      <w:lvlText w:val="•"/>
      <w:lvlJc w:val="left"/>
      <w:pPr>
        <w:ind w:left="1096" w:hanging="221"/>
      </w:pPr>
      <w:rPr>
        <w:rFonts w:hint="default"/>
        <w:lang w:val="ru-RU" w:eastAsia="en-US" w:bidi="ar-SA"/>
      </w:rPr>
    </w:lvl>
    <w:lvl w:ilvl="2" w:tplc="FCDAC756">
      <w:numFmt w:val="bullet"/>
      <w:lvlText w:val="•"/>
      <w:lvlJc w:val="left"/>
      <w:pPr>
        <w:ind w:left="1913" w:hanging="221"/>
      </w:pPr>
      <w:rPr>
        <w:rFonts w:hint="default"/>
        <w:lang w:val="ru-RU" w:eastAsia="en-US" w:bidi="ar-SA"/>
      </w:rPr>
    </w:lvl>
    <w:lvl w:ilvl="3" w:tplc="D0D07442">
      <w:numFmt w:val="bullet"/>
      <w:lvlText w:val="•"/>
      <w:lvlJc w:val="left"/>
      <w:pPr>
        <w:ind w:left="2730" w:hanging="221"/>
      </w:pPr>
      <w:rPr>
        <w:rFonts w:hint="default"/>
        <w:lang w:val="ru-RU" w:eastAsia="en-US" w:bidi="ar-SA"/>
      </w:rPr>
    </w:lvl>
    <w:lvl w:ilvl="4" w:tplc="611035FA">
      <w:numFmt w:val="bullet"/>
      <w:lvlText w:val="•"/>
      <w:lvlJc w:val="left"/>
      <w:pPr>
        <w:ind w:left="3547" w:hanging="221"/>
      </w:pPr>
      <w:rPr>
        <w:rFonts w:hint="default"/>
        <w:lang w:val="ru-RU" w:eastAsia="en-US" w:bidi="ar-SA"/>
      </w:rPr>
    </w:lvl>
    <w:lvl w:ilvl="5" w:tplc="28665CC8">
      <w:numFmt w:val="bullet"/>
      <w:lvlText w:val="•"/>
      <w:lvlJc w:val="left"/>
      <w:pPr>
        <w:ind w:left="4364" w:hanging="221"/>
      </w:pPr>
      <w:rPr>
        <w:rFonts w:hint="default"/>
        <w:lang w:val="ru-RU" w:eastAsia="en-US" w:bidi="ar-SA"/>
      </w:rPr>
    </w:lvl>
    <w:lvl w:ilvl="6" w:tplc="C9AEB004">
      <w:numFmt w:val="bullet"/>
      <w:lvlText w:val="•"/>
      <w:lvlJc w:val="left"/>
      <w:pPr>
        <w:ind w:left="5181" w:hanging="221"/>
      </w:pPr>
      <w:rPr>
        <w:rFonts w:hint="default"/>
        <w:lang w:val="ru-RU" w:eastAsia="en-US" w:bidi="ar-SA"/>
      </w:rPr>
    </w:lvl>
    <w:lvl w:ilvl="7" w:tplc="FFC497E2">
      <w:numFmt w:val="bullet"/>
      <w:lvlText w:val="•"/>
      <w:lvlJc w:val="left"/>
      <w:pPr>
        <w:ind w:left="5998" w:hanging="221"/>
      </w:pPr>
      <w:rPr>
        <w:rFonts w:hint="default"/>
        <w:lang w:val="ru-RU" w:eastAsia="en-US" w:bidi="ar-SA"/>
      </w:rPr>
    </w:lvl>
    <w:lvl w:ilvl="8" w:tplc="3C7857BA">
      <w:numFmt w:val="bullet"/>
      <w:lvlText w:val="•"/>
      <w:lvlJc w:val="left"/>
      <w:pPr>
        <w:ind w:left="6815" w:hanging="221"/>
      </w:pPr>
      <w:rPr>
        <w:rFonts w:hint="default"/>
        <w:lang w:val="ru-RU" w:eastAsia="en-US" w:bidi="ar-SA"/>
      </w:rPr>
    </w:lvl>
  </w:abstractNum>
  <w:abstractNum w:abstractNumId="1">
    <w:nsid w:val="25097D9C"/>
    <w:multiLevelType w:val="hybridMultilevel"/>
    <w:tmpl w:val="4872D4B6"/>
    <w:lvl w:ilvl="0" w:tplc="CE94992C">
      <w:numFmt w:val="bullet"/>
      <w:lvlText w:val="●"/>
      <w:lvlJc w:val="left"/>
      <w:pPr>
        <w:ind w:left="557" w:hanging="20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A5203C66">
      <w:numFmt w:val="bullet"/>
      <w:lvlText w:val="•"/>
      <w:lvlJc w:val="left"/>
      <w:pPr>
        <w:ind w:left="1592" w:hanging="204"/>
      </w:pPr>
      <w:rPr>
        <w:rFonts w:hint="default"/>
        <w:lang w:val="ru-RU" w:eastAsia="en-US" w:bidi="ar-SA"/>
      </w:rPr>
    </w:lvl>
    <w:lvl w:ilvl="2" w:tplc="97447C7A">
      <w:numFmt w:val="bullet"/>
      <w:lvlText w:val="•"/>
      <w:lvlJc w:val="left"/>
      <w:pPr>
        <w:ind w:left="2625" w:hanging="204"/>
      </w:pPr>
      <w:rPr>
        <w:rFonts w:hint="default"/>
        <w:lang w:val="ru-RU" w:eastAsia="en-US" w:bidi="ar-SA"/>
      </w:rPr>
    </w:lvl>
    <w:lvl w:ilvl="3" w:tplc="EBF80796">
      <w:numFmt w:val="bullet"/>
      <w:lvlText w:val="•"/>
      <w:lvlJc w:val="left"/>
      <w:pPr>
        <w:ind w:left="3657" w:hanging="204"/>
      </w:pPr>
      <w:rPr>
        <w:rFonts w:hint="default"/>
        <w:lang w:val="ru-RU" w:eastAsia="en-US" w:bidi="ar-SA"/>
      </w:rPr>
    </w:lvl>
    <w:lvl w:ilvl="4" w:tplc="683AFEAE">
      <w:numFmt w:val="bullet"/>
      <w:lvlText w:val="•"/>
      <w:lvlJc w:val="left"/>
      <w:pPr>
        <w:ind w:left="4690" w:hanging="204"/>
      </w:pPr>
      <w:rPr>
        <w:rFonts w:hint="default"/>
        <w:lang w:val="ru-RU" w:eastAsia="en-US" w:bidi="ar-SA"/>
      </w:rPr>
    </w:lvl>
    <w:lvl w:ilvl="5" w:tplc="EC5C3D32">
      <w:numFmt w:val="bullet"/>
      <w:lvlText w:val="•"/>
      <w:lvlJc w:val="left"/>
      <w:pPr>
        <w:ind w:left="5723" w:hanging="204"/>
      </w:pPr>
      <w:rPr>
        <w:rFonts w:hint="default"/>
        <w:lang w:val="ru-RU" w:eastAsia="en-US" w:bidi="ar-SA"/>
      </w:rPr>
    </w:lvl>
    <w:lvl w:ilvl="6" w:tplc="1DDA8460">
      <w:numFmt w:val="bullet"/>
      <w:lvlText w:val="•"/>
      <w:lvlJc w:val="left"/>
      <w:pPr>
        <w:ind w:left="6755" w:hanging="204"/>
      </w:pPr>
      <w:rPr>
        <w:rFonts w:hint="default"/>
        <w:lang w:val="ru-RU" w:eastAsia="en-US" w:bidi="ar-SA"/>
      </w:rPr>
    </w:lvl>
    <w:lvl w:ilvl="7" w:tplc="D79CF99E">
      <w:numFmt w:val="bullet"/>
      <w:lvlText w:val="•"/>
      <w:lvlJc w:val="left"/>
      <w:pPr>
        <w:ind w:left="7788" w:hanging="204"/>
      </w:pPr>
      <w:rPr>
        <w:rFonts w:hint="default"/>
        <w:lang w:val="ru-RU" w:eastAsia="en-US" w:bidi="ar-SA"/>
      </w:rPr>
    </w:lvl>
    <w:lvl w:ilvl="8" w:tplc="AA122942">
      <w:numFmt w:val="bullet"/>
      <w:lvlText w:val="•"/>
      <w:lvlJc w:val="left"/>
      <w:pPr>
        <w:ind w:left="8821" w:hanging="2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744CC"/>
    <w:rsid w:val="00070EC8"/>
    <w:rsid w:val="00296EF2"/>
    <w:rsid w:val="002A148A"/>
    <w:rsid w:val="004744CC"/>
    <w:rsid w:val="006C2ACD"/>
    <w:rsid w:val="00743178"/>
    <w:rsid w:val="007E4D26"/>
    <w:rsid w:val="0094658D"/>
    <w:rsid w:val="00DA4CEA"/>
    <w:rsid w:val="00DB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80"/>
      <w:ind w:left="106" w:right="368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557" w:hanging="205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80"/>
      <w:ind w:left="106" w:right="368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557" w:hanging="20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Meneger</dc:creator>
  <cp:lastModifiedBy>Pegas-TouristicHP</cp:lastModifiedBy>
  <cp:revision>9</cp:revision>
  <cp:lastPrinted>2022-10-08T09:46:00Z</cp:lastPrinted>
  <dcterms:created xsi:type="dcterms:W3CDTF">2022-10-08T09:18:00Z</dcterms:created>
  <dcterms:modified xsi:type="dcterms:W3CDTF">2022-10-08T09:46:00Z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2022-10-08T00:00:00Z</vt:filetime>
  </property>
</Properties>
</file>